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7D72" w14:textId="77777777" w:rsidR="007F7F6D" w:rsidRDefault="007F7F6D" w:rsidP="007F7F6D">
      <w:pPr>
        <w:spacing w:after="0"/>
        <w:jc w:val="center"/>
        <w:rPr>
          <w:b/>
          <w:sz w:val="24"/>
        </w:rPr>
      </w:pPr>
      <w:bookmarkStart w:id="0" w:name="_Hlk156833142"/>
      <w:r>
        <w:rPr>
          <w:b/>
          <w:sz w:val="24"/>
        </w:rPr>
        <w:t xml:space="preserve">План практических занятий по дисциплине </w:t>
      </w:r>
    </w:p>
    <w:p w14:paraId="2F4B63A5" w14:textId="58595FF5" w:rsidR="007F7F6D" w:rsidRDefault="007F7F6D" w:rsidP="007F7F6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«САНИТАРНАЯ </w:t>
      </w:r>
      <w:r>
        <w:rPr>
          <w:b/>
          <w:sz w:val="24"/>
        </w:rPr>
        <w:t>БАКТЕРИОЛОГИЯ</w:t>
      </w:r>
      <w:r>
        <w:rPr>
          <w:b/>
          <w:sz w:val="24"/>
        </w:rPr>
        <w:t xml:space="preserve">» </w:t>
      </w:r>
    </w:p>
    <w:p w14:paraId="7A3A73A0" w14:textId="0F8F1975" w:rsidR="007F7F6D" w:rsidRDefault="007F7F6D" w:rsidP="007F7F6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для студентов 4 курса</w:t>
      </w:r>
    </w:p>
    <w:p w14:paraId="7FD062A9" w14:textId="77777777" w:rsidR="007F7F6D" w:rsidRDefault="007F7F6D" w:rsidP="007F7F6D">
      <w:pPr>
        <w:spacing w:after="0"/>
        <w:jc w:val="center"/>
        <w:rPr>
          <w:b/>
          <w:sz w:val="24"/>
        </w:rPr>
      </w:pPr>
    </w:p>
    <w:tbl>
      <w:tblPr>
        <w:tblW w:w="9579" w:type="dxa"/>
        <w:tblInd w:w="-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489"/>
        <w:gridCol w:w="7672"/>
        <w:gridCol w:w="1418"/>
      </w:tblGrid>
      <w:tr w:rsidR="007F7F6D" w:rsidRPr="00583540" w14:paraId="11BB60C4" w14:textId="77777777" w:rsidTr="007F7F6D">
        <w:tc>
          <w:tcPr>
            <w:tcW w:w="489" w:type="dxa"/>
            <w:shd w:val="clear" w:color="auto" w:fill="FFFFFF"/>
            <w:tcMar>
              <w:left w:w="68" w:type="dxa"/>
            </w:tcMar>
          </w:tcPr>
          <w:bookmarkEnd w:id="0"/>
          <w:p w14:paraId="0F35048D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7FFC46AC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0C303032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F7F6D" w:rsidRPr="00583540" w14:paraId="7B4A3829" w14:textId="77777777" w:rsidTr="007F7F6D">
        <w:tc>
          <w:tcPr>
            <w:tcW w:w="8161" w:type="dxa"/>
            <w:gridSpan w:val="2"/>
            <w:shd w:val="clear" w:color="auto" w:fill="FFFFFF"/>
            <w:tcMar>
              <w:left w:w="68" w:type="dxa"/>
            </w:tcMar>
          </w:tcPr>
          <w:p w14:paraId="5C7BF872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  <w:tc>
          <w:tcPr>
            <w:tcW w:w="1418" w:type="dxa"/>
            <w:shd w:val="clear" w:color="auto" w:fill="FFFFFF"/>
          </w:tcPr>
          <w:p w14:paraId="1AF724ED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7F7F6D" w:rsidRPr="00583540" w14:paraId="3D3A7AEB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695987E2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2ABEE735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Нормативно-правовые документы, регламентирующие работу врача-бактериолога, бактериологической лаборатории. Аккредитационные требования для работы бактериологической лаборатории.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78B8AAA0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262B768A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078A52BB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60947CBD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Питательные среды, используемые для санитарно-микробиологических исследований. Дифференциально-диагностические среды для некоторых грамотрицательных бактерий. Среды для учета различных групп почвенных микроорганизмов.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3B825054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4AD1D81C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6C6F5FC0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07B93DDE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Оснащение микробиологической, клинической лаборатории. Общелабораторное оборудование в микробиологической лаборатории. Оборудование и утилизация лабораторных отходов.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68871D87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15BBAC1D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6F5C941E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4DAB3CF5" w14:textId="77777777" w:rsidR="007F7F6D" w:rsidRPr="00583540" w:rsidRDefault="007F7F6D" w:rsidP="00170B88">
            <w:pPr>
              <w:suppressAutoHyphens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 xml:space="preserve">Требования к организации работ в микробиологической лаборатории. 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3D4E58CC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19BBF6D0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5BC68859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6A699C2D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Организация и проведение дезинфекционных мероприятий в лаборатории. Методы и способы дезинфекции. Стерилизация.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70996AC6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4A205270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5AF83E76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008117DA" w14:textId="77777777" w:rsidR="007F7F6D" w:rsidRPr="00583540" w:rsidRDefault="007F7F6D" w:rsidP="00170B88">
            <w:pPr>
              <w:suppressAutoHyphens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Принципы систематики, таксономии и классификации микроорганизмов.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737CB7A5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32FD2755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55077E35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1B81AA32" w14:textId="77777777" w:rsidR="007F7F6D" w:rsidRPr="00583540" w:rsidRDefault="007F7F6D" w:rsidP="00170B88">
            <w:pPr>
              <w:suppressAutoHyphens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Микроскопические методы исследования.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586B0C11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44DEB93E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34DAC59D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47DBFACA" w14:textId="77777777" w:rsidR="007F7F6D" w:rsidRPr="00583540" w:rsidRDefault="007F7F6D" w:rsidP="00170B88">
            <w:pPr>
              <w:suppressAutoHyphens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Санитарно-микробиологические исследования.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5D3100A8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4A6DA4CB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2F755A6A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441A54A6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583540">
              <w:rPr>
                <w:rFonts w:cs="Times New Roman"/>
                <w:color w:val="00000A"/>
                <w:sz w:val="24"/>
                <w:szCs w:val="24"/>
              </w:rPr>
              <w:t>Принципы систематики, таксономии и классификации микроорганизмов.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412E2A5D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06E32762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6B57D47D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237FA9F6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b/>
                <w:bCs/>
                <w:color w:val="00000A"/>
                <w:sz w:val="24"/>
                <w:szCs w:val="24"/>
              </w:rPr>
            </w:pPr>
            <w:r w:rsidRPr="00583540">
              <w:rPr>
                <w:rFonts w:cs="Times New Roman"/>
                <w:b/>
                <w:bCs/>
                <w:color w:val="00000A"/>
                <w:sz w:val="24"/>
                <w:szCs w:val="24"/>
              </w:rPr>
              <w:t>Семестр 8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73A8013B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7F7F6D" w:rsidRPr="00583540" w14:paraId="1A18C4BF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536A9FE9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3C858829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583540">
              <w:rPr>
                <w:rFonts w:cs="Times New Roman"/>
                <w:color w:val="00000A"/>
                <w:sz w:val="24"/>
                <w:szCs w:val="24"/>
              </w:rPr>
              <w:t>Санитарно-микробиологическое исследование почвы.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69C5508D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444011C7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4340A2E3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21B5AD97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583540">
              <w:rPr>
                <w:rFonts w:cs="Times New Roman"/>
                <w:color w:val="00000A"/>
                <w:sz w:val="24"/>
                <w:szCs w:val="24"/>
              </w:rPr>
              <w:t>Санитарно-микробиологическое исследование воды.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51D14C80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6EAB9EEC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68F6C5CC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5E0F2063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583540">
              <w:rPr>
                <w:rFonts w:cs="Times New Roman"/>
                <w:color w:val="00000A"/>
                <w:sz w:val="24"/>
                <w:szCs w:val="24"/>
              </w:rPr>
              <w:t>Санитарно-микробиологическое исследования воздуха.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055A6AC8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6722C866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48FCBB2B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22A54F24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583540">
              <w:rPr>
                <w:rFonts w:cs="Times New Roman"/>
                <w:color w:val="00000A"/>
                <w:sz w:val="24"/>
                <w:szCs w:val="24"/>
              </w:rPr>
              <w:t>Санитарно-микробиологическое исследование пищевых продуктов.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3AD9EED9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58597D4A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3C6ED1DD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0275D8D7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583540">
              <w:rPr>
                <w:rFonts w:cs="Times New Roman"/>
                <w:color w:val="00000A"/>
                <w:sz w:val="24"/>
                <w:szCs w:val="24"/>
              </w:rPr>
              <w:t>Микроскопия бактерий в живом состоянии.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7E0C6381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01C3F03E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7C2857EC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32C1E2FC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583540">
              <w:rPr>
                <w:rFonts w:cs="Times New Roman"/>
                <w:color w:val="00000A"/>
                <w:sz w:val="24"/>
                <w:szCs w:val="24"/>
              </w:rPr>
              <w:t>Общая характеристика микроорганизмов почвы и цели санитарно-микробиологического исследования почвы.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532DA6E7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5152D84E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54E43EEF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534F2A72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583540">
              <w:rPr>
                <w:rFonts w:cs="Times New Roman"/>
                <w:color w:val="00000A"/>
                <w:sz w:val="24"/>
                <w:szCs w:val="24"/>
              </w:rPr>
              <w:t>Методы исследования. Отбор проб для лабораторного исследования.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1F1C3D2B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72304414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72410026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42AFAD83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A"/>
                <w:sz w:val="24"/>
                <w:szCs w:val="24"/>
              </w:rPr>
            </w:pPr>
            <w:r w:rsidRPr="00583540">
              <w:rPr>
                <w:rFonts w:cs="Times New Roman"/>
                <w:color w:val="00000A"/>
                <w:sz w:val="24"/>
                <w:szCs w:val="24"/>
              </w:rPr>
              <w:t>Особенности микрофлоры пищевых продуктов.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68A0503B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4C2E05DF" w14:textId="77777777" w:rsidTr="007F7F6D">
        <w:trPr>
          <w:trHeight w:val="288"/>
        </w:trPr>
        <w:tc>
          <w:tcPr>
            <w:tcW w:w="489" w:type="dxa"/>
            <w:shd w:val="clear" w:color="auto" w:fill="FFFFFF"/>
            <w:tcMar>
              <w:left w:w="68" w:type="dxa"/>
            </w:tcMar>
          </w:tcPr>
          <w:p w14:paraId="40B09E57" w14:textId="77777777" w:rsidR="007F7F6D" w:rsidRPr="00583540" w:rsidRDefault="007F7F6D" w:rsidP="00170B88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72" w:type="dxa"/>
            <w:shd w:val="clear" w:color="auto" w:fill="FFFFFF"/>
            <w:tcMar>
              <w:left w:w="68" w:type="dxa"/>
            </w:tcMar>
          </w:tcPr>
          <w:p w14:paraId="52B738CF" w14:textId="77777777" w:rsidR="007F7F6D" w:rsidRPr="00583540" w:rsidRDefault="007F7F6D" w:rsidP="00170B88">
            <w:pPr>
              <w:suppressAutoHyphens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Коллоквиум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по темам практических занятий 8 семестра</w:t>
            </w:r>
            <w:r w:rsidRPr="0058354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5A0B48CC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7F6D" w:rsidRPr="00583540" w14:paraId="25141C51" w14:textId="77777777" w:rsidTr="007F7F6D">
        <w:tc>
          <w:tcPr>
            <w:tcW w:w="8161" w:type="dxa"/>
            <w:gridSpan w:val="2"/>
            <w:shd w:val="clear" w:color="auto" w:fill="FFFFFF"/>
            <w:tcMar>
              <w:left w:w="68" w:type="dxa"/>
            </w:tcMar>
          </w:tcPr>
          <w:p w14:paraId="1CA40D3D" w14:textId="77777777" w:rsidR="007F7F6D" w:rsidRPr="00583540" w:rsidRDefault="007F7F6D" w:rsidP="00170B88">
            <w:pPr>
              <w:suppressAutoHyphens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left w:w="68" w:type="dxa"/>
            </w:tcMar>
          </w:tcPr>
          <w:p w14:paraId="5C9C8CBD" w14:textId="77777777" w:rsidR="007F7F6D" w:rsidRPr="00583540" w:rsidRDefault="007F7F6D" w:rsidP="00170B88">
            <w:pPr>
              <w:suppressAutoHyphens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8354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14:paraId="3B448E54" w14:textId="144941E3" w:rsidR="00F12C76" w:rsidRDefault="00F12C76" w:rsidP="006C0B77">
      <w:pPr>
        <w:spacing w:after="0"/>
        <w:ind w:firstLine="709"/>
        <w:jc w:val="both"/>
      </w:pPr>
    </w:p>
    <w:p w14:paraId="59714FFE" w14:textId="6B16BBC1" w:rsidR="00AA2530" w:rsidRDefault="00AA2530" w:rsidP="006C0B77">
      <w:pPr>
        <w:spacing w:after="0"/>
        <w:ind w:firstLine="709"/>
        <w:jc w:val="both"/>
      </w:pPr>
    </w:p>
    <w:p w14:paraId="165FBE30" w14:textId="259DB224" w:rsidR="00AA2530" w:rsidRPr="00AA2530" w:rsidRDefault="00AA2530" w:rsidP="00AA2530">
      <w:pPr>
        <w:jc w:val="center"/>
        <w:rPr>
          <w:rFonts w:cs="Times New Roman"/>
          <w:b/>
          <w:sz w:val="24"/>
          <w:szCs w:val="28"/>
        </w:rPr>
      </w:pPr>
      <w:r w:rsidRPr="00AA2530">
        <w:rPr>
          <w:rFonts w:cs="Times New Roman"/>
          <w:b/>
          <w:sz w:val="24"/>
          <w:szCs w:val="28"/>
        </w:rPr>
        <w:lastRenderedPageBreak/>
        <w:t xml:space="preserve">Вопросы к обзорному занятию по </w:t>
      </w:r>
      <w:r>
        <w:rPr>
          <w:rFonts w:cs="Times New Roman"/>
          <w:b/>
          <w:sz w:val="24"/>
          <w:szCs w:val="28"/>
        </w:rPr>
        <w:t>дисциплине «С</w:t>
      </w:r>
      <w:r w:rsidRPr="00AA2530">
        <w:rPr>
          <w:rFonts w:cs="Times New Roman"/>
          <w:b/>
          <w:sz w:val="24"/>
          <w:szCs w:val="28"/>
        </w:rPr>
        <w:t>анитарн</w:t>
      </w:r>
      <w:r>
        <w:rPr>
          <w:rFonts w:cs="Times New Roman"/>
          <w:b/>
          <w:sz w:val="24"/>
          <w:szCs w:val="28"/>
        </w:rPr>
        <w:t>ая</w:t>
      </w:r>
      <w:r w:rsidRPr="00AA2530">
        <w:rPr>
          <w:rFonts w:cs="Times New Roman"/>
          <w:b/>
          <w:sz w:val="24"/>
          <w:szCs w:val="28"/>
        </w:rPr>
        <w:t xml:space="preserve"> бактериологии</w:t>
      </w:r>
      <w:r>
        <w:rPr>
          <w:rFonts w:cs="Times New Roman"/>
          <w:b/>
          <w:sz w:val="24"/>
          <w:szCs w:val="28"/>
        </w:rPr>
        <w:t>я»</w:t>
      </w:r>
      <w:bookmarkStart w:id="1" w:name="_GoBack"/>
      <w:bookmarkEnd w:id="1"/>
    </w:p>
    <w:p w14:paraId="720FE9C9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Style w:val="fontstyle01"/>
          <w:rFonts w:ascii="Times New Roman" w:hAnsi="Times New Roman" w:cs="Times New Roman"/>
          <w:b/>
          <w:color w:val="auto"/>
          <w:sz w:val="22"/>
          <w:szCs w:val="24"/>
        </w:rPr>
      </w:pPr>
      <w:r w:rsidRPr="00AA2530">
        <w:rPr>
          <w:rStyle w:val="fontstyle01"/>
          <w:sz w:val="26"/>
        </w:rPr>
        <w:t>Нормативно-правовые документы, регламентирующие деятельность врача-бактериолога.</w:t>
      </w:r>
    </w:p>
    <w:p w14:paraId="6788C69E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Style w:val="fontstyle01"/>
          <w:rFonts w:ascii="Times New Roman" w:hAnsi="Times New Roman" w:cs="Times New Roman"/>
          <w:b/>
          <w:color w:val="auto"/>
          <w:sz w:val="22"/>
          <w:szCs w:val="24"/>
        </w:rPr>
      </w:pPr>
      <w:r w:rsidRPr="00AA2530">
        <w:rPr>
          <w:rStyle w:val="fontstyle01"/>
          <w:sz w:val="26"/>
        </w:rPr>
        <w:t>Нормативно-правовые документы, регламентирующие работу</w:t>
      </w:r>
      <w:r w:rsidRPr="00AA2530">
        <w:rPr>
          <w:rFonts w:ascii="TimesNewRomanPSMT" w:hAnsi="TimesNewRomanPSMT"/>
          <w:color w:val="000000"/>
          <w:sz w:val="26"/>
          <w:szCs w:val="28"/>
        </w:rPr>
        <w:br/>
      </w:r>
      <w:r w:rsidRPr="00AA2530">
        <w:rPr>
          <w:rStyle w:val="fontstyle01"/>
          <w:sz w:val="26"/>
        </w:rPr>
        <w:t>бактериологической лаборатории.</w:t>
      </w:r>
    </w:p>
    <w:p w14:paraId="05388C52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Style w:val="fontstyle01"/>
          <w:rFonts w:ascii="Times New Roman" w:hAnsi="Times New Roman" w:cs="Times New Roman"/>
          <w:b/>
          <w:color w:val="auto"/>
          <w:sz w:val="22"/>
          <w:szCs w:val="24"/>
        </w:rPr>
      </w:pPr>
      <w:r w:rsidRPr="00AA2530">
        <w:rPr>
          <w:rStyle w:val="fontstyle01"/>
          <w:sz w:val="26"/>
        </w:rPr>
        <w:t>Аккредитационные требования для работы бактериологической лаборатории.</w:t>
      </w:r>
    </w:p>
    <w:p w14:paraId="656BCEFF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Питательные среды, используемые для санитарно-микробиологических</w:t>
      </w:r>
      <w:r w:rsidRPr="00AA2530">
        <w:rPr>
          <w:rFonts w:ascii="TimesNewRomanPSMT" w:hAnsi="TimesNewRomanPSMT"/>
          <w:color w:val="000000"/>
          <w:sz w:val="26"/>
          <w:szCs w:val="28"/>
        </w:rPr>
        <w:br/>
      </w:r>
      <w:r w:rsidRPr="00AA2530">
        <w:rPr>
          <w:rStyle w:val="fontstyle01"/>
          <w:sz w:val="26"/>
        </w:rPr>
        <w:t>исследований.</w:t>
      </w:r>
    </w:p>
    <w:p w14:paraId="73F10917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Дифференциально-диагностические среды для некоторых грамотрицательных</w:t>
      </w:r>
      <w:r w:rsidRPr="00AA2530">
        <w:rPr>
          <w:rFonts w:ascii="TimesNewRomanPSMT" w:hAnsi="TimesNewRomanPSMT"/>
          <w:color w:val="000000"/>
          <w:sz w:val="26"/>
          <w:szCs w:val="28"/>
        </w:rPr>
        <w:t xml:space="preserve"> </w:t>
      </w:r>
      <w:r w:rsidRPr="00AA2530">
        <w:rPr>
          <w:rStyle w:val="fontstyle01"/>
          <w:sz w:val="26"/>
        </w:rPr>
        <w:t>бактерий.</w:t>
      </w:r>
    </w:p>
    <w:p w14:paraId="00F6AC3F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Style w:val="fontstyle01"/>
          <w:rFonts w:ascii="Times New Roman" w:hAnsi="Times New Roman" w:cs="Times New Roman"/>
          <w:b/>
          <w:color w:val="auto"/>
          <w:sz w:val="22"/>
          <w:szCs w:val="24"/>
        </w:rPr>
      </w:pPr>
      <w:r w:rsidRPr="00AA2530">
        <w:rPr>
          <w:rStyle w:val="fontstyle01"/>
          <w:sz w:val="26"/>
        </w:rPr>
        <w:t>Среды для учета различных групп почвенных микроорганизмов.</w:t>
      </w:r>
    </w:p>
    <w:p w14:paraId="123AAE27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Оснащение микробиологической, клинической лаборатории.</w:t>
      </w:r>
    </w:p>
    <w:p w14:paraId="7037C9A9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Общелабораторное оборудование в микробиологической лаборатории.</w:t>
      </w:r>
    </w:p>
    <w:p w14:paraId="27404647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Style w:val="fontstyle01"/>
          <w:rFonts w:ascii="Times New Roman" w:hAnsi="Times New Roman" w:cs="Times New Roman"/>
          <w:b/>
          <w:color w:val="auto"/>
          <w:sz w:val="22"/>
          <w:szCs w:val="24"/>
        </w:rPr>
      </w:pPr>
      <w:r w:rsidRPr="00AA2530">
        <w:rPr>
          <w:rStyle w:val="fontstyle01"/>
          <w:sz w:val="26"/>
        </w:rPr>
        <w:t>Оборудование и утилизация лабораторных отходов.</w:t>
      </w:r>
    </w:p>
    <w:p w14:paraId="67D4E6FC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Зоны микробиологической лаборатории.</w:t>
      </w:r>
    </w:p>
    <w:p w14:paraId="6DAE3F8A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Style w:val="fontstyle01"/>
          <w:rFonts w:ascii="Times New Roman" w:hAnsi="Times New Roman" w:cs="Times New Roman"/>
          <w:b/>
          <w:color w:val="auto"/>
          <w:sz w:val="22"/>
          <w:szCs w:val="24"/>
        </w:rPr>
      </w:pPr>
      <w:r w:rsidRPr="00AA2530">
        <w:rPr>
          <w:rStyle w:val="fontstyle01"/>
          <w:sz w:val="26"/>
        </w:rPr>
        <w:t>Использование спецодежды и средств индивидуальной защиты в</w:t>
      </w:r>
      <w:r w:rsidRPr="00AA2530">
        <w:rPr>
          <w:rFonts w:ascii="TimesNewRomanPSMT" w:hAnsi="TimesNewRomanPSMT"/>
          <w:color w:val="000000"/>
          <w:sz w:val="26"/>
          <w:szCs w:val="28"/>
        </w:rPr>
        <w:br/>
      </w:r>
      <w:r w:rsidRPr="00AA2530">
        <w:rPr>
          <w:rStyle w:val="fontstyle01"/>
          <w:sz w:val="26"/>
        </w:rPr>
        <w:t>микробиологической лаборатории.</w:t>
      </w:r>
    </w:p>
    <w:p w14:paraId="50C883D9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Style w:val="fontstyle01"/>
          <w:rFonts w:ascii="Times New Roman" w:hAnsi="Times New Roman" w:cs="Times New Roman"/>
          <w:b/>
          <w:color w:val="auto"/>
          <w:sz w:val="22"/>
          <w:szCs w:val="24"/>
        </w:rPr>
      </w:pPr>
      <w:r w:rsidRPr="00AA2530">
        <w:rPr>
          <w:rStyle w:val="fontstyle01"/>
          <w:sz w:val="26"/>
        </w:rPr>
        <w:t>Техника безопасности в микробиологической лаборатории.</w:t>
      </w:r>
    </w:p>
    <w:p w14:paraId="3776F945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Организация и проведение дезинфекционных мероприятий в лаборатории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6A4592F2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Style w:val="fontstyle01"/>
          <w:rFonts w:ascii="Times New Roman" w:hAnsi="Times New Roman" w:cs="Times New Roman"/>
          <w:b/>
          <w:color w:val="auto"/>
          <w:sz w:val="22"/>
          <w:szCs w:val="24"/>
        </w:rPr>
      </w:pPr>
      <w:r w:rsidRPr="00AA2530">
        <w:rPr>
          <w:rStyle w:val="fontstyle01"/>
          <w:sz w:val="26"/>
        </w:rPr>
        <w:t>Методы и способы дезинфекции. Стерилизация.</w:t>
      </w:r>
    </w:p>
    <w:p w14:paraId="0A2347AD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Систематика микроорганизмов.</w:t>
      </w:r>
    </w:p>
    <w:p w14:paraId="068171B2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Таксономия и классификация микроорганизмов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2EF375D5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Типы таксономии биологических объектов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4CFC40BF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Style w:val="fontstyle01"/>
          <w:rFonts w:ascii="Times New Roman" w:hAnsi="Times New Roman" w:cs="Times New Roman"/>
          <w:b/>
          <w:color w:val="auto"/>
          <w:sz w:val="22"/>
          <w:szCs w:val="24"/>
        </w:rPr>
      </w:pPr>
      <w:r w:rsidRPr="00AA2530">
        <w:rPr>
          <w:rStyle w:val="fontstyle01"/>
          <w:sz w:val="26"/>
        </w:rPr>
        <w:t>Признаки, лежащие в основе современной таксономии микроорганизмов.</w:t>
      </w:r>
    </w:p>
    <w:p w14:paraId="044CCD76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AA2530">
        <w:rPr>
          <w:rStyle w:val="fontstyle01"/>
          <w:sz w:val="26"/>
        </w:rPr>
        <w:t>Светлопольная</w:t>
      </w:r>
      <w:proofErr w:type="spellEnd"/>
      <w:r w:rsidRPr="00AA2530">
        <w:rPr>
          <w:rStyle w:val="fontstyle01"/>
          <w:sz w:val="26"/>
        </w:rPr>
        <w:t xml:space="preserve"> микроскопия.</w:t>
      </w:r>
    </w:p>
    <w:p w14:paraId="1172D4D4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Фазово-контрастная микроскопия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7D5B7BE3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AA2530">
        <w:rPr>
          <w:rStyle w:val="fontstyle01"/>
          <w:sz w:val="26"/>
        </w:rPr>
        <w:t>Темнопольная</w:t>
      </w:r>
      <w:proofErr w:type="spellEnd"/>
      <w:r w:rsidRPr="00AA2530">
        <w:rPr>
          <w:rStyle w:val="fontstyle01"/>
          <w:sz w:val="26"/>
        </w:rPr>
        <w:t xml:space="preserve"> микроскопия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39ACC07B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Люминесцентная (флуоресцентная) микроскопия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336102D4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Электронная микроскопия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2BB6582F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Лазерная конфокальная микроскопия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0D61BC66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Style w:val="fontstyle01"/>
          <w:rFonts w:ascii="Times New Roman" w:hAnsi="Times New Roman" w:cs="Times New Roman"/>
          <w:b/>
          <w:color w:val="auto"/>
          <w:sz w:val="22"/>
          <w:szCs w:val="24"/>
        </w:rPr>
      </w:pPr>
      <w:r w:rsidRPr="00AA2530">
        <w:rPr>
          <w:rStyle w:val="fontstyle01"/>
          <w:sz w:val="26"/>
        </w:rPr>
        <w:t>Компьютерная интерференционная микроскопия.</w:t>
      </w:r>
    </w:p>
    <w:p w14:paraId="798546CE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Прямой метод санитарно-микробиологических исследований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08FA3E0E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Косвенные методы санитарно-микробиологических исследований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032B6440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Общее микробное число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32B19177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Количественный учет санитарно-показательных микроорганизмов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61264E22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Style w:val="fontstyle01"/>
          <w:rFonts w:ascii="Times New Roman" w:hAnsi="Times New Roman" w:cs="Times New Roman"/>
          <w:b/>
          <w:color w:val="auto"/>
          <w:sz w:val="22"/>
          <w:szCs w:val="24"/>
        </w:rPr>
      </w:pPr>
      <w:r w:rsidRPr="00AA2530">
        <w:rPr>
          <w:rStyle w:val="fontstyle01"/>
          <w:sz w:val="26"/>
        </w:rPr>
        <w:t>Индикация патогенных микроорганизмов.</w:t>
      </w:r>
    </w:p>
    <w:p w14:paraId="15905F45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Систематика микроорганизмов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5EA3A9A4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Типы таксономии биологических объектов</w:t>
      </w:r>
      <w:r w:rsidRPr="00AA2530">
        <w:rPr>
          <w:rFonts w:ascii="TimesNewRomanPSMT" w:hAnsi="TimesNewRomanPSMT"/>
          <w:color w:val="000000"/>
          <w:sz w:val="26"/>
          <w:szCs w:val="28"/>
        </w:rPr>
        <w:t>.</w:t>
      </w:r>
    </w:p>
    <w:p w14:paraId="47AFCEAC" w14:textId="77777777" w:rsidR="00AA2530" w:rsidRPr="00AA2530" w:rsidRDefault="00AA2530" w:rsidP="00AA2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AA2530">
        <w:rPr>
          <w:rStyle w:val="fontstyle01"/>
          <w:sz w:val="26"/>
        </w:rPr>
        <w:t>Признаки, лежащие в основе современной таксономии микроорганизмов.</w:t>
      </w:r>
    </w:p>
    <w:p w14:paraId="3832F7F8" w14:textId="77777777" w:rsidR="00AA2530" w:rsidRDefault="00AA2530" w:rsidP="006C0B77">
      <w:pPr>
        <w:spacing w:after="0"/>
        <w:ind w:firstLine="709"/>
        <w:jc w:val="both"/>
      </w:pPr>
    </w:p>
    <w:sectPr w:rsidR="00AA253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D4021"/>
    <w:multiLevelType w:val="hybridMultilevel"/>
    <w:tmpl w:val="C274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C6"/>
    <w:rsid w:val="001451C6"/>
    <w:rsid w:val="006C0B77"/>
    <w:rsid w:val="007F7F6D"/>
    <w:rsid w:val="008242FF"/>
    <w:rsid w:val="00870751"/>
    <w:rsid w:val="00922C48"/>
    <w:rsid w:val="00AA253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B44B"/>
  <w15:chartTrackingRefBased/>
  <w15:docId w15:val="{04602E17-2FBE-4CAF-97BE-B1EEA6E8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253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A2530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3</cp:revision>
  <dcterms:created xsi:type="dcterms:W3CDTF">2024-01-22T11:25:00Z</dcterms:created>
  <dcterms:modified xsi:type="dcterms:W3CDTF">2024-01-22T11:27:00Z</dcterms:modified>
</cp:coreProperties>
</file>